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>ПРИЛОЖЕНИЕ №1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>УТВЕРЖДЕН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>постановлением администрации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Красногвардейского сельского</w:t>
      </w:r>
    </w:p>
    <w:p>
      <w:pPr>
        <w:pStyle w:val="Normal"/>
        <w:jc w:val="center"/>
        <w:rPr/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>поселения Каневского района</w:t>
      </w:r>
    </w:p>
    <w:p>
      <w:pPr>
        <w:pStyle w:val="Normal"/>
        <w:tabs>
          <w:tab w:val="left" w:pos="0" w:leader="none"/>
        </w:tabs>
        <w:ind w:firstLine="4962"/>
        <w:rPr/>
      </w:pPr>
      <w:r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от 03.11.2017  № 101</w:t>
      </w:r>
    </w:p>
    <w:p>
      <w:pPr>
        <w:pStyle w:val="Normal"/>
        <w:tabs>
          <w:tab w:val="left" w:pos="0" w:leader="none"/>
        </w:tabs>
        <w:ind w:firstLine="496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left" w:pos="0" w:leader="none"/>
        </w:tabs>
        <w:ind w:firstLine="496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>
      <w:pPr>
        <w:pStyle w:val="Normal"/>
        <w:ind w:left="567" w:right="566" w:hanging="0"/>
        <w:jc w:val="center"/>
        <w:rPr/>
      </w:pPr>
      <w:r>
        <w:rPr>
          <w:sz w:val="28"/>
          <w:szCs w:val="28"/>
        </w:rPr>
        <w:t xml:space="preserve">проведения общественного обсуждения проекта </w:t>
      </w:r>
      <w:r>
        <w:rPr>
          <w:rFonts w:eastAsia="Calibri"/>
          <w:sz w:val="28"/>
          <w:szCs w:val="28"/>
        </w:rPr>
        <w:t>муниципальной программы Красногвардейского</w:t>
      </w:r>
      <w:r>
        <w:rPr>
          <w:sz w:val="28"/>
          <w:szCs w:val="28"/>
        </w:rPr>
        <w:t xml:space="preserve"> сельского поселения </w:t>
      </w:r>
    </w:p>
    <w:p>
      <w:pPr>
        <w:pStyle w:val="Normal"/>
        <w:ind w:left="567" w:right="566" w:hanging="0"/>
        <w:jc w:val="center"/>
        <w:rPr/>
      </w:pPr>
      <w:r>
        <w:rPr>
          <w:sz w:val="28"/>
          <w:szCs w:val="28"/>
        </w:rPr>
        <w:t>Каневского района «Формирование комфортной городской среды» на 2018-2022 годы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>1.  Настоящий Порядок определяет процедуру проведения общественного обсуждения проекта муниципальной программы Красногвардейского сельского поселения Каневского района «Формирование комфортной городской среды» на 2018-2022 годы</w:t>
      </w:r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(далее – проект программы).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Общественное обсуждение проекта программы проводится путем реализации трех этапов: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 xml:space="preserve">2.1. Размещение проекта программы на официальном сайте администрации Красногвардейского сельского поселения Каневского района в информационно – телекоммуникационной сети «Интернет». 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>В целях проведения общественного обсуждения проекта программы специалисты администрации Красногвардейского сельского поселения Каневского района (далее – специалисты), ответственные за разработку проекта программы, подлежащего общественному обсуждению, направляют по мере разработки и получения для  размещения на официальном сайте администрации Красногвардейского сельского поселения Каневского района в информационно-телекоммуникационной сети «Интернет» (далее - официальный сайт)  в общий отдел администрации Красногвардейского сельского поселения Каневского района следующие сведения и документы: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проект программы;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пояснительную записку к проекту программы с кратким изложением сути проекта правового акта, правового обоснования необходимости его принятия, включая описание проблем, на решение которых направлено новое правовое регулирование, указание круга лиц, интересы которых будут затронуты в проекте муниципального правового акта, прогнозом социально-экономических, финансовых и иных последствий принятия проекта правового акта, а также информацией о последствиях его непринятия (далее - пояснительная записка);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сроке общественного обсуждения проекта муниципальной программы;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>- информацию о сроке приема предложений по проекту программы, вынесенного на общественное обсуждение, и порядке их представления;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поступивших предложениях по проекту программы;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результатах проведения общественного обсуждения проекта программы, в том числе с учетом предложений заинтересованных лиц по дополнению адресного перечня дворовых территорий и адресного перечня муниципальных территорий общего пользования, на которых предлагается благоустройство;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>- утвержденный нормативный правовой акт администрации Красногвардейского сельского поселения Каневского района, регламентирующий условия и критерии отбора предложений заинтересованных лиц о включении дворовой территории многоквартирного дома и адресного перечня муниципальных территорий общего пользования в программу;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сроке приема и рассмотрения заявок на включение в адресный перечень дворовых территорий проекта программы;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результатах оценки заявок (ранжировании) для включения в адресный перечень дворовых территорий проекта программы;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информацию о формировании адресного перечня дворовых территорий и адресного перечня муниципальных территорий общего пользования по итогам общественного обсуждения и оценки заявок (ранжировании);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утвержденную программу.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>Документы, подлежащие опубликованию в соответствии с действующим законодательством, опубликовываются в газете «Каневские зори».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>Общий отдел администрации Красногвардейского сельского поселения Каневского района обеспечивает опубликование и размещение данной информации на официальном сайте администрации (</w:t>
      </w:r>
      <w:r>
        <w:rPr>
          <w:sz w:val="28"/>
          <w:szCs w:val="28"/>
          <w:lang w:val="en-US"/>
        </w:rPr>
        <w:t>http://krasnogvardeets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  <w:lang w:val="ru-RU"/>
        </w:rPr>
        <w:t>)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по проекту программы от заинтересованных лиц, в целях проведения общественного обсуждения могут быть поданы в электронном или письменном виде по форме согласно приложению к настоящему Порядку.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 xml:space="preserve">Уведомление, предусматривающее срок приема предложений, адрес для направления предложений и контактные данные подлежат </w:t>
      </w:r>
      <w:r>
        <w:rPr>
          <w:rFonts w:eastAsia="Calibri"/>
          <w:sz w:val="28"/>
          <w:szCs w:val="28"/>
        </w:rPr>
        <w:t xml:space="preserve">размещению </w:t>
      </w:r>
      <w:r>
        <w:rPr>
          <w:sz w:val="28"/>
          <w:szCs w:val="28"/>
        </w:rPr>
        <w:t xml:space="preserve">на официальном сайте администрации </w:t>
      </w:r>
      <w:bookmarkStart w:id="1" w:name="__DdeLink__119_520971366"/>
      <w:r>
        <w:rPr>
          <w:sz w:val="28"/>
          <w:szCs w:val="28"/>
        </w:rPr>
        <w:t>(</w:t>
      </w:r>
      <w:hyperlink r:id="rId2">
        <w:r>
          <w:rPr>
            <w:rStyle w:val="Style14"/>
            <w:sz w:val="28"/>
            <w:szCs w:val="28"/>
            <w:lang w:val="en-US"/>
          </w:rPr>
          <w:t>http://krasnogvardeets</w:t>
        </w:r>
        <w:r>
          <w:rPr>
            <w:rStyle w:val="Style14"/>
            <w:sz w:val="28"/>
            <w:szCs w:val="28"/>
          </w:rPr>
          <w:t>.</w:t>
        </w:r>
        <w:r>
          <w:rPr>
            <w:rStyle w:val="Style14"/>
            <w:sz w:val="28"/>
            <w:szCs w:val="28"/>
            <w:lang w:val="en-US"/>
          </w:rPr>
          <w:t>ru</w:t>
        </w:r>
      </w:hyperlink>
      <w:r>
        <w:rPr>
          <w:sz w:val="28"/>
          <w:szCs w:val="28"/>
          <w:lang w:val="ru-RU"/>
        </w:rPr>
        <w:t>)</w:t>
      </w:r>
      <w:r>
        <w:rPr>
          <w:sz w:val="28"/>
          <w:szCs w:val="28"/>
        </w:rPr>
        <w:t>,</w:t>
      </w:r>
      <w:bookmarkEnd w:id="1"/>
      <w:r>
        <w:rPr>
          <w:sz w:val="28"/>
          <w:szCs w:val="28"/>
        </w:rPr>
        <w:t xml:space="preserve"> адрес электронной почты: </w:t>
      </w:r>
      <w:r>
        <w:rPr>
          <w:sz w:val="28"/>
          <w:szCs w:val="28"/>
          <w:lang w:val="en-US"/>
        </w:rPr>
        <w:t>Fu25.168@mail.ru</w:t>
      </w:r>
      <w:r>
        <w:rPr>
          <w:sz w:val="28"/>
          <w:szCs w:val="28"/>
        </w:rPr>
        <w:t xml:space="preserve"> и публикации в газете </w:t>
      </w:r>
      <w:r>
        <w:rPr>
          <w:sz w:val="28"/>
          <w:szCs w:val="28"/>
          <w:lang w:val="ru-RU"/>
        </w:rPr>
        <w:t>«Каневские зори».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 подлежат рассмотрению: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предложения, направленные после окончания срока приема предложений;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предложения, не касающиеся предмета правового регулирования проекта правового акта;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предложения, направленные не по установленной форме.</w:t>
      </w:r>
    </w:p>
    <w:p>
      <w:pPr>
        <w:pStyle w:val="ConsPlusNormal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2.2. Общественное обсуждение, проведенное с участием заинтересованных лиц для итогового обсуждения проекта программы с учетом поступивших предложений от заинтересованных лиц, предусматривающее: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совместное определение целей и задач по развитию дворовых территорий, муниципальных территорий общего пользования, изучения проблем и потенциалов указанных территорий (применительно к дворовым территориям пределы изучения и совместного принятия решений ограничиваются соответствующей дворовой территорий);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определение основных видов активностей, функциональных зон и их взаимного расположения на выбранной муниципальной территории общего пользования;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 дворовой территории, муниципальной территории общего пользования;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консультации в выборе типов покрытий, с учетом функционального зонирования дворовой территории, муниципальной территории общего пользования;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консультации по предполагаемым типам озеленения дворовой территории, муниципальной территории общего пользования;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консультации по предполагаемым типам освещения и осветительного оборудования дворовой территории, муниципальной территории общего пользования;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участие в разработке проекта благоустройства дворовой территории, муниципальной территории общего пользования, обсуждение решений с архитекторами, проектировщиками и другими профильными специалистами (применительно к дворовым территориям – с лицами, осуществляющими управление многоквартирными домами);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проведения общественного обсуждения общественной комиссией формируется: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отчет о результате общественного обсуждения с учетом предложений заявителей по проекту программы, в том числе по дополнению адресного перечня дворовых территорий и адресного перечня муниципальных территорий общего пользования, на которых предлагается благоустройство. В случае, если предложения по благоустройству дворовых территорий соответствуют установленным требованиям и проходят одобрение комиссии по включению дворовых территорий, то формируется решение общественной комиссии о включении рассмотренных предложений в муниципальную программу и ответственный;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видеозапись общественных обсуждений.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 xml:space="preserve">Отчет о результатах общественного обсуждения и решение общественной комиссии подлежат </w:t>
      </w:r>
      <w:r>
        <w:rPr>
          <w:rFonts w:eastAsia="Calibri"/>
          <w:sz w:val="28"/>
          <w:szCs w:val="28"/>
        </w:rPr>
        <w:t xml:space="preserve">размещению </w:t>
      </w:r>
      <w:r>
        <w:rPr>
          <w:sz w:val="28"/>
          <w:szCs w:val="28"/>
        </w:rPr>
        <w:t xml:space="preserve">на официальном сайте администрации Красногвардейского сельского поселения Каневского района </w:t>
      </w:r>
      <w:r>
        <w:rPr>
          <w:sz w:val="28"/>
          <w:szCs w:val="28"/>
          <w:lang w:val="en-US"/>
        </w:rPr>
        <w:t>(</w:t>
      </w:r>
      <w:hyperlink r:id="rId3">
        <w:r>
          <w:rPr>
            <w:rStyle w:val="Style14"/>
            <w:sz w:val="28"/>
            <w:szCs w:val="28"/>
            <w:lang w:val="en-US"/>
          </w:rPr>
          <w:t>http://krasnogvardeets.ru</w:t>
        </w:r>
      </w:hyperlink>
      <w:r>
        <w:rPr>
          <w:rStyle w:val="Style14"/>
          <w:sz w:val="28"/>
          <w:szCs w:val="28"/>
          <w:lang w:val="ru-RU"/>
        </w:rPr>
        <w:t>)</w:t>
      </w:r>
      <w:r>
        <w:rPr>
          <w:rStyle w:val="Style14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 публикации в газете «Каневские зори» в течение четырех  рабочих дней со дня проведения общественного обсуждения.</w:t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 поступление замечаний и (или) предложений по проекту муниципальной программы в адрес ответственного исполнителя в установленный срок, отведенный для общественного обсуждения проекта программы, не является препятствием для ее утверждения.</w:t>
      </w:r>
    </w:p>
    <w:p>
      <w:pPr>
        <w:pStyle w:val="Normal"/>
        <w:ind w:firstLine="540"/>
        <w:jc w:val="both"/>
        <w:rPr/>
      </w:pPr>
      <w:r>
        <w:rPr>
          <w:sz w:val="28"/>
          <w:szCs w:val="28"/>
        </w:rPr>
        <w:t xml:space="preserve">2.3. Формирование специалистами в течение пяти дней со дня утверждения общественной комиссией протокола </w:t>
      </w:r>
      <w:r>
        <w:rPr>
          <w:rFonts w:eastAsia="Calibri"/>
          <w:sz w:val="28"/>
          <w:szCs w:val="28"/>
        </w:rPr>
        <w:t xml:space="preserve">оценки (ранжирования) заявок </w:t>
      </w:r>
      <w:r>
        <w:rPr>
          <w:sz w:val="28"/>
          <w:szCs w:val="28"/>
        </w:rPr>
        <w:t>заинтересованных лиц на включение в адресный перечень дворовых территорий проекта программы, проекта постановления администрации Красногвардейского сельского поселения Каневского района  об утверждении программы, включающего адресный перечень дворовых территорий многоквартирных домов и адресный перечень муниципальных территорий общего пользования на текущий финансовый год.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Исполняющий обязанности главы</w:t>
      </w:r>
    </w:p>
    <w:p>
      <w:pPr>
        <w:pStyle w:val="Normal"/>
        <w:rPr/>
      </w:pPr>
      <w:r>
        <w:rPr>
          <w:sz w:val="28"/>
          <w:szCs w:val="28"/>
        </w:rPr>
        <w:t>Красногвардейского сельского</w:t>
      </w:r>
    </w:p>
    <w:p>
      <w:pPr>
        <w:pStyle w:val="Normal"/>
        <w:rPr/>
      </w:pPr>
      <w:r>
        <w:rPr>
          <w:sz w:val="28"/>
          <w:szCs w:val="28"/>
        </w:rPr>
        <w:t>поселения Каневского района                                                                Ю. В. Гринь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ConsNormal"/>
        <w:widowControl/>
        <w:ind w:right="0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540"/>
        <w:jc w:val="both"/>
        <w:rPr/>
      </w:pPr>
      <w:r>
        <w:rPr/>
      </w:r>
    </w:p>
    <w:sectPr>
      <w:headerReference w:type="default" r:id="rId4"/>
      <w:type w:val="nextPage"/>
      <w:pgSz w:w="11906" w:h="16838"/>
      <w:pgMar w:left="1701" w:right="567" w:header="708" w:top="1134" w:footer="0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4</w:t>
    </w:r>
    <w:r>
      <w:fldChar w:fldCharType="end"/>
    </w:r>
  </w:p>
  <w:p>
    <w:pPr>
      <w:pStyle w:val="Style2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45553d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ighlighthighlightactive" w:customStyle="1">
    <w:name w:val="highlight highlight_active"/>
    <w:basedOn w:val="DefaultParagraphFont"/>
    <w:qFormat/>
    <w:rsid w:val="0002216c"/>
    <w:rPr/>
  </w:style>
  <w:style w:type="character" w:styleId="Appleconvertedspace" w:customStyle="1">
    <w:name w:val="apple-converted-space"/>
    <w:basedOn w:val="DefaultParagraphFont"/>
    <w:qFormat/>
    <w:rsid w:val="00fa038f"/>
    <w:rPr/>
  </w:style>
  <w:style w:type="character" w:styleId="Style14">
    <w:name w:val="Интернет-ссылка"/>
    <w:rsid w:val="00fa038f"/>
    <w:rPr>
      <w:color w:val="0000FF"/>
      <w:u w:val="single"/>
    </w:rPr>
  </w:style>
  <w:style w:type="character" w:styleId="Style15" w:customStyle="1">
    <w:name w:val="Текст Знак"/>
    <w:basedOn w:val="DefaultParagraphFont"/>
    <w:link w:val="a8"/>
    <w:qFormat/>
    <w:rsid w:val="001f4141"/>
    <w:rPr>
      <w:rFonts w:ascii="Courier New" w:hAnsi="Courier New"/>
    </w:rPr>
  </w:style>
  <w:style w:type="character" w:styleId="Style16" w:customStyle="1">
    <w:name w:val="Верхний колонтитул Знак"/>
    <w:basedOn w:val="DefaultParagraphFont"/>
    <w:link w:val="aa"/>
    <w:uiPriority w:val="99"/>
    <w:qFormat/>
    <w:rsid w:val="002b26f3"/>
    <w:rPr>
      <w:sz w:val="24"/>
      <w:szCs w:val="24"/>
    </w:rPr>
  </w:style>
  <w:style w:type="character" w:styleId="Style17" w:customStyle="1">
    <w:name w:val="Нижний колонтитул Знак"/>
    <w:basedOn w:val="DefaultParagraphFont"/>
    <w:link w:val="ac"/>
    <w:qFormat/>
    <w:rsid w:val="002b26f3"/>
    <w:rPr>
      <w:sz w:val="24"/>
      <w:szCs w:val="24"/>
    </w:rPr>
  </w:style>
  <w:style w:type="character" w:styleId="Style18" w:customStyle="1">
    <w:name w:val="Текст выноски Знак"/>
    <w:basedOn w:val="DefaultParagraphFont"/>
    <w:link w:val="ae"/>
    <w:qFormat/>
    <w:rsid w:val="00497067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Times New Roman"/>
    </w:rPr>
  </w:style>
  <w:style w:type="paragraph" w:styleId="Style19">
    <w:name w:val="Заголовок"/>
    <w:basedOn w:val="Normal"/>
    <w:next w:val="Style20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0">
    <w:name w:val="Основной текст"/>
    <w:basedOn w:val="Normal"/>
    <w:pPr>
      <w:spacing w:lineRule="auto" w:line="288" w:before="0" w:after="140"/>
    </w:pPr>
    <w:rPr/>
  </w:style>
  <w:style w:type="paragraph" w:styleId="Style21">
    <w:name w:val="Список"/>
    <w:basedOn w:val="Style20"/>
    <w:pPr/>
    <w:rPr>
      <w:rFonts w:cs="Arial"/>
    </w:rPr>
  </w:style>
  <w:style w:type="paragraph" w:styleId="Style22">
    <w:name w:val="Название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Arial"/>
    </w:rPr>
  </w:style>
  <w:style w:type="paragraph" w:styleId="Justppt" w:customStyle="1">
    <w:name w:val="justppt"/>
    <w:basedOn w:val="Normal"/>
    <w:qFormat/>
    <w:rsid w:val="0002216c"/>
    <w:pPr>
      <w:spacing w:beforeAutospacing="1" w:afterAutospacing="1"/>
    </w:pPr>
    <w:rPr/>
  </w:style>
  <w:style w:type="paragraph" w:styleId="Style24" w:customStyle="1">
    <w:name w:val="Знак Знак Знак Знак"/>
    <w:basedOn w:val="Normal"/>
    <w:qFormat/>
    <w:rsid w:val="00856ed0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25" w:customStyle="1">
    <w:name w:val="Знак"/>
    <w:basedOn w:val="Normal"/>
    <w:qFormat/>
    <w:rsid w:val="00d6084f"/>
    <w:pPr>
      <w:spacing w:lineRule="exact" w:line="240" w:before="0" w:after="160"/>
    </w:pPr>
    <w:rPr>
      <w:rFonts w:ascii="Arial" w:hAnsi="Arial" w:cs="Arial"/>
      <w:sz w:val="20"/>
      <w:szCs w:val="20"/>
      <w:lang w:val="en-US" w:eastAsia="en-US"/>
    </w:rPr>
  </w:style>
  <w:style w:type="paragraph" w:styleId="BodyTextIndent2">
    <w:name w:val="Body Text Indent 2"/>
    <w:basedOn w:val="Normal"/>
    <w:qFormat/>
    <w:rsid w:val="00767ff8"/>
    <w:pPr>
      <w:ind w:firstLine="540"/>
      <w:jc w:val="both"/>
    </w:pPr>
    <w:rPr>
      <w:sz w:val="28"/>
      <w:szCs w:val="28"/>
    </w:rPr>
  </w:style>
  <w:style w:type="paragraph" w:styleId="ConsNormal" w:customStyle="1">
    <w:name w:val="ConsNormal"/>
    <w:qFormat/>
    <w:rsid w:val="00c32b71"/>
    <w:pPr>
      <w:widowControl w:val="false"/>
      <w:bidi w:val="0"/>
      <w:ind w:right="19772" w:firstLine="720"/>
      <w:jc w:val="left"/>
    </w:pPr>
    <w:rPr>
      <w:rFonts w:ascii="Arial" w:hAnsi="Arial" w:eastAsia="Times New Roman" w:cs="Arial"/>
      <w:color w:val="00000A"/>
      <w:sz w:val="24"/>
      <w:szCs w:val="20"/>
      <w:lang w:val="ru-RU" w:eastAsia="ru-RU" w:bidi="ar-SA"/>
    </w:rPr>
  </w:style>
  <w:style w:type="paragraph" w:styleId="ConsTitle" w:customStyle="1">
    <w:name w:val="ConsTitle"/>
    <w:qFormat/>
    <w:rsid w:val="00c32b71"/>
    <w:pPr>
      <w:widowControl w:val="false"/>
      <w:bidi w:val="0"/>
      <w:ind w:right="19772" w:hanging="0"/>
      <w:jc w:val="left"/>
    </w:pPr>
    <w:rPr>
      <w:rFonts w:ascii="Arial" w:hAnsi="Arial" w:eastAsia="Times New Roman" w:cs="Arial"/>
      <w:b/>
      <w:bCs/>
      <w:color w:val="00000A"/>
      <w:sz w:val="24"/>
      <w:szCs w:val="20"/>
      <w:lang w:val="ru-RU" w:eastAsia="ru-RU" w:bidi="ar-SA"/>
    </w:rPr>
  </w:style>
  <w:style w:type="paragraph" w:styleId="1" w:customStyle="1">
    <w:name w:val="Знак Знак Знак1 Знак"/>
    <w:basedOn w:val="Normal"/>
    <w:qFormat/>
    <w:rsid w:val="00fe6c7e"/>
    <w:pPr>
      <w:spacing w:lineRule="exact" w:line="240" w:before="0" w:after="160"/>
    </w:pPr>
    <w:rPr>
      <w:rFonts w:ascii="Arial" w:hAnsi="Arial" w:cs="Arial"/>
      <w:sz w:val="20"/>
      <w:szCs w:val="20"/>
      <w:lang w:val="en-US" w:eastAsia="en-US"/>
    </w:rPr>
  </w:style>
  <w:style w:type="paragraph" w:styleId="Default" w:customStyle="1">
    <w:name w:val="Default"/>
    <w:qFormat/>
    <w:rsid w:val="00591db8"/>
    <w:pPr>
      <w:widowControl/>
      <w:bidi w:val="0"/>
      <w:jc w:val="left"/>
    </w:pPr>
    <w:rPr>
      <w:rFonts w:ascii="Arial" w:hAnsi="Arial" w:eastAsia="Times New Roman" w:cs="Arial"/>
      <w:color w:val="000000"/>
      <w:sz w:val="24"/>
      <w:szCs w:val="24"/>
      <w:lang w:val="ru-RU" w:eastAsia="ru-RU" w:bidi="ar-SA"/>
    </w:rPr>
  </w:style>
  <w:style w:type="paragraph" w:styleId="NoSpacing">
    <w:name w:val="No Spacing"/>
    <w:uiPriority w:val="1"/>
    <w:qFormat/>
    <w:rsid w:val="00354eda"/>
    <w:pPr>
      <w:widowControl/>
      <w:bidi w:val="0"/>
      <w:jc w:val="left"/>
    </w:pPr>
    <w:rPr>
      <w:rFonts w:ascii="Calibri" w:hAnsi="Calibri" w:eastAsia="Calibri" w:cs="Calibri"/>
      <w:color w:val="00000A"/>
      <w:sz w:val="22"/>
      <w:szCs w:val="22"/>
      <w:lang w:val="ru-RU" w:eastAsia="en-US" w:bidi="ar-SA"/>
    </w:rPr>
  </w:style>
  <w:style w:type="paragraph" w:styleId="ConsPlusNormal" w:customStyle="1">
    <w:name w:val="ConsPlusNormal"/>
    <w:qFormat/>
    <w:rsid w:val="00cf77ed"/>
    <w:pPr>
      <w:widowControl w:val="false"/>
      <w:bidi w:val="0"/>
      <w:jc w:val="left"/>
    </w:pPr>
    <w:rPr>
      <w:rFonts w:ascii="Calibri" w:hAnsi="Calibri" w:eastAsia="Calibri" w:cs="Calibri"/>
      <w:color w:val="00000A"/>
      <w:sz w:val="22"/>
      <w:szCs w:val="22"/>
      <w:lang w:val="ru-RU" w:eastAsia="ru-RU" w:bidi="ar-SA"/>
    </w:rPr>
  </w:style>
  <w:style w:type="paragraph" w:styleId="PlainText">
    <w:name w:val="Plain Text"/>
    <w:basedOn w:val="Normal"/>
    <w:link w:val="a9"/>
    <w:qFormat/>
    <w:rsid w:val="001f4141"/>
    <w:pPr/>
    <w:rPr>
      <w:rFonts w:ascii="Courier New" w:hAnsi="Courier New"/>
      <w:sz w:val="20"/>
      <w:szCs w:val="20"/>
    </w:rPr>
  </w:style>
  <w:style w:type="paragraph" w:styleId="Style26">
    <w:name w:val="Верхний колонтитул"/>
    <w:basedOn w:val="Normal"/>
    <w:link w:val="ab"/>
    <w:uiPriority w:val="99"/>
    <w:rsid w:val="002b26f3"/>
    <w:pPr>
      <w:tabs>
        <w:tab w:val="center" w:pos="4677" w:leader="none"/>
        <w:tab w:val="right" w:pos="9355" w:leader="none"/>
      </w:tabs>
    </w:pPr>
    <w:rPr/>
  </w:style>
  <w:style w:type="paragraph" w:styleId="Style27">
    <w:name w:val="Нижний колонтитул"/>
    <w:basedOn w:val="Normal"/>
    <w:link w:val="ad"/>
    <w:rsid w:val="002b26f3"/>
    <w:pPr>
      <w:tabs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f"/>
    <w:qFormat/>
    <w:rsid w:val="00497067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875e68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krasnogvardeets.ru/" TargetMode="External"/><Relationship Id="rId3" Type="http://schemas.openxmlformats.org/officeDocument/2006/relationships/hyperlink" Target="http://krasnogvardeets.ru/" TargetMode="Externa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2D016-EF00-44BA-95F4-24DF48219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Application>LibreOffice/5.1.1.3$Windows_X86_64 LibreOffice_project/89f508ef3ecebd2cfb8e1def0f0ba9a803b88a6d</Application>
  <Pages>4</Pages>
  <Words>900</Words>
  <Characters>7192</Characters>
  <CharactersWithSpaces>8450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2017-04-04T11:36:00Z</dcterms:created>
  <dc:creator>User</dc:creator>
  <dc:description/>
  <dc:language>ru-RU</dc:language>
  <cp:lastModifiedBy/>
  <cp:lastPrinted>2017-11-20T11:38:43Z</cp:lastPrinted>
  <dcterms:modified xsi:type="dcterms:W3CDTF">2017-11-28T09:39:19Z</dcterms:modified>
  <cp:revision>15</cp:revision>
  <dc:subject/>
  <dc:title>                                                                                   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